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0C7F0DE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>… the article yet?</w:t>
      </w:r>
    </w:p>
    <w:p>
      <w:pPr>
        <w:ind w:hanging="360" w:left="36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>1. Haven’t you read</w:t>
      </w:r>
    </w:p>
    <w:p>
      <w:pPr>
        <w:ind w:hanging="360" w:left="360"/>
        <w:rPr>
          <w:sz w:val="56"/>
        </w:rPr>
      </w:pPr>
      <w:r>
        <w:rPr>
          <w:sz w:val="56"/>
        </w:rPr>
        <w:t>2. Haven’t you been reading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